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824" w:rsidRDefault="000E7824" w:rsidP="00181942">
      <w:r>
        <w:t xml:space="preserve">The NCSU G-I GSO hosted Professor Jason </w:t>
      </w:r>
      <w:proofErr w:type="spellStart"/>
      <w:r>
        <w:t>DeJong</w:t>
      </w:r>
      <w:proofErr w:type="spellEnd"/>
      <w:r>
        <w:t xml:space="preserve"> Thursday, February 27</w:t>
      </w:r>
      <w:r w:rsidRPr="000E7824">
        <w:rPr>
          <w:vertAlign w:val="superscript"/>
        </w:rPr>
        <w:t>th</w:t>
      </w:r>
      <w:r>
        <w:t xml:space="preserve">, 2014.  Dr. </w:t>
      </w:r>
      <w:proofErr w:type="spellStart"/>
      <w:r>
        <w:t>DeJong</w:t>
      </w:r>
      <w:proofErr w:type="spellEnd"/>
      <w:r>
        <w:t xml:space="preserve"> is a geotechnical professor at the University of California, Davis.  His research interested include bio-mediated soil improvement, intermediate soils, and in situ testing including variable rate CPT</w:t>
      </w:r>
      <w:r w:rsidR="0012227F">
        <w:t>, full flow penetrometers,</w:t>
      </w:r>
      <w:r>
        <w:t xml:space="preserve"> and the instrumented Becker Penetration test (</w:t>
      </w:r>
      <w:proofErr w:type="spellStart"/>
      <w:r>
        <w:t>iBPT</w:t>
      </w:r>
      <w:proofErr w:type="spellEnd"/>
      <w:r>
        <w:t xml:space="preserve">).  Dr. </w:t>
      </w:r>
      <w:proofErr w:type="spellStart"/>
      <w:r>
        <w:t>DeJong</w:t>
      </w:r>
      <w:proofErr w:type="spellEnd"/>
      <w:r>
        <w:t xml:space="preserve"> has advised 8 PhD students and more than 30 MS students, and is also the recipient of the ASCE Arthur </w:t>
      </w:r>
      <w:proofErr w:type="spellStart"/>
      <w:r>
        <w:t>Casagrande</w:t>
      </w:r>
      <w:proofErr w:type="spellEnd"/>
      <w:r>
        <w:t xml:space="preserve"> Professional Development Award (2007), the </w:t>
      </w:r>
      <w:proofErr w:type="spellStart"/>
      <w:r>
        <w:t>Shamsher</w:t>
      </w:r>
      <w:proofErr w:type="spellEnd"/>
      <w:r>
        <w:t xml:space="preserve"> Prakash Research Award (2011) and the Walter L. Huber Civil Engineering Research Prize (2013).</w:t>
      </w:r>
    </w:p>
    <w:p w:rsidR="00181942" w:rsidRPr="00181942" w:rsidRDefault="0012227F" w:rsidP="00181942">
      <w:r>
        <w:t xml:space="preserve">Professor </w:t>
      </w:r>
      <w:proofErr w:type="spellStart"/>
      <w:r>
        <w:t>DeJong</w:t>
      </w:r>
      <w:proofErr w:type="spellEnd"/>
      <w:r>
        <w:t xml:space="preserve"> gave a seminar to the geotechnical graduate group on the </w:t>
      </w:r>
      <w:proofErr w:type="spellStart"/>
      <w:r>
        <w:t>iBPT</w:t>
      </w:r>
      <w:proofErr w:type="spellEnd"/>
      <w:r>
        <w:t xml:space="preserve"> system his research group is developing.  The traditional BPT is </w:t>
      </w:r>
      <w:r w:rsidR="00181942" w:rsidRPr="00181942">
        <w:t>a widely used tool for characterization of gravelly soils, especially for liquefaction potential assessment. BPT results are affected by the variability of the energy transferred from the hammer to the drill string and the distribution of the forces and deformations along the shaft and at the tip. Interpretation of BPT data is particularly challenging in dam foundations where the shaft resistance of the thick dense shell can be significant compared to the tip resistance of underlying loose foundation layers. Current interpretation methods that utilize above ground PDA-type or bounce chamber pressure measurements have had limited success in accurately separating the shaft and tip resistance and, thus detecting potentially weak problematic layers at depth.</w:t>
      </w:r>
      <w:r>
        <w:t xml:space="preserve">  To account for this, the </w:t>
      </w:r>
      <w:proofErr w:type="spellStart"/>
      <w:r>
        <w:t>iBPT</w:t>
      </w:r>
      <w:proofErr w:type="spellEnd"/>
      <w:r>
        <w:t xml:space="preserve"> system is developed by instrumenting a</w:t>
      </w:r>
      <w:r w:rsidR="00181942" w:rsidRPr="00181942">
        <w:t xml:space="preserve"> Becker drill string to allow measurement</w:t>
      </w:r>
      <w:r>
        <w:t>s</w:t>
      </w:r>
      <w:r w:rsidR="00181942" w:rsidRPr="00181942">
        <w:t xml:space="preserve"> of the dynamic force and acceleration at the tip in addition to the conventional above-ground location. This provided direct measurements of the energy transferred to the drill string by the hammer and the actual energy that is delivered to the soil below the driving shoe. Blow counts are corrected using the energy measured at the tip and a correlation betw</w:t>
      </w:r>
      <w:r w:rsidR="00181942">
        <w:t xml:space="preserve">een this normalized blow count and SPT </w:t>
      </w:r>
      <w:r w:rsidR="00181942" w:rsidRPr="00181942">
        <w:t>is explored</w:t>
      </w:r>
      <w:r>
        <w:t xml:space="preserve"> for an assessment of liquefaction susceptibility</w:t>
      </w:r>
      <w:r w:rsidR="00181942" w:rsidRPr="00181942">
        <w:t>.</w:t>
      </w:r>
      <w:bookmarkStart w:id="0" w:name="_GoBack"/>
      <w:bookmarkEnd w:id="0"/>
    </w:p>
    <w:p w:rsidR="00181942" w:rsidRDefault="00181942"/>
    <w:sectPr w:rsidR="001819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1A6" w:rsidRDefault="006E41A6" w:rsidP="006E41A6">
      <w:pPr>
        <w:spacing w:after="0" w:line="240" w:lineRule="auto"/>
      </w:pPr>
      <w:r>
        <w:separator/>
      </w:r>
    </w:p>
  </w:endnote>
  <w:endnote w:type="continuationSeparator" w:id="0">
    <w:p w:rsidR="006E41A6" w:rsidRDefault="006E41A6" w:rsidP="006E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1A6" w:rsidRDefault="006E41A6" w:rsidP="006E41A6">
      <w:pPr>
        <w:spacing w:after="0" w:line="240" w:lineRule="auto"/>
      </w:pPr>
      <w:r>
        <w:separator/>
      </w:r>
    </w:p>
  </w:footnote>
  <w:footnote w:type="continuationSeparator" w:id="0">
    <w:p w:rsidR="006E41A6" w:rsidRDefault="006E41A6" w:rsidP="006E41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942"/>
    <w:rsid w:val="00034BCE"/>
    <w:rsid w:val="000E7824"/>
    <w:rsid w:val="0012227F"/>
    <w:rsid w:val="00181942"/>
    <w:rsid w:val="002B637D"/>
    <w:rsid w:val="00482353"/>
    <w:rsid w:val="004D463C"/>
    <w:rsid w:val="006E41A6"/>
    <w:rsid w:val="00BF4C03"/>
    <w:rsid w:val="00EA1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4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1A6"/>
    <w:rPr>
      <w:rFonts w:ascii="Tahoma" w:hAnsi="Tahoma" w:cs="Tahoma"/>
      <w:sz w:val="16"/>
      <w:szCs w:val="16"/>
    </w:rPr>
  </w:style>
  <w:style w:type="paragraph" w:styleId="Header">
    <w:name w:val="header"/>
    <w:basedOn w:val="Normal"/>
    <w:link w:val="HeaderChar"/>
    <w:uiPriority w:val="99"/>
    <w:unhideWhenUsed/>
    <w:rsid w:val="006E4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1A6"/>
  </w:style>
  <w:style w:type="paragraph" w:styleId="Footer">
    <w:name w:val="footer"/>
    <w:basedOn w:val="Normal"/>
    <w:link w:val="FooterChar"/>
    <w:uiPriority w:val="99"/>
    <w:unhideWhenUsed/>
    <w:rsid w:val="006E4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1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4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1A6"/>
    <w:rPr>
      <w:rFonts w:ascii="Tahoma" w:hAnsi="Tahoma" w:cs="Tahoma"/>
      <w:sz w:val="16"/>
      <w:szCs w:val="16"/>
    </w:rPr>
  </w:style>
  <w:style w:type="paragraph" w:styleId="Header">
    <w:name w:val="header"/>
    <w:basedOn w:val="Normal"/>
    <w:link w:val="HeaderChar"/>
    <w:uiPriority w:val="99"/>
    <w:unhideWhenUsed/>
    <w:rsid w:val="006E4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1A6"/>
  </w:style>
  <w:style w:type="paragraph" w:styleId="Footer">
    <w:name w:val="footer"/>
    <w:basedOn w:val="Normal"/>
    <w:link w:val="FooterChar"/>
    <w:uiPriority w:val="99"/>
    <w:unhideWhenUsed/>
    <w:rsid w:val="006E4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Brina Montoya</dc:creator>
  <cp:lastModifiedBy>Brina Montoya</cp:lastModifiedBy>
  <cp:revision>3</cp:revision>
  <cp:lastPrinted>2014-02-17T23:24:00Z</cp:lastPrinted>
  <dcterms:created xsi:type="dcterms:W3CDTF">2014-03-02T17:34:00Z</dcterms:created>
  <dcterms:modified xsi:type="dcterms:W3CDTF">2014-03-02T17:51:00Z</dcterms:modified>
</cp:coreProperties>
</file>